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3" w:rsidRPr="00404733" w:rsidRDefault="00404733" w:rsidP="000923FC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b/>
          <w:i/>
          <w:color w:val="2F424A"/>
          <w:sz w:val="32"/>
          <w:szCs w:val="32"/>
          <w:lang w:eastAsia="ru-RU"/>
        </w:rPr>
      </w:pPr>
      <w:proofErr w:type="spellStart"/>
      <w:r w:rsidRPr="000923FC">
        <w:rPr>
          <w:rFonts w:ascii="Arial" w:eastAsia="Times New Roman" w:hAnsi="Arial" w:cs="Arial"/>
          <w:b/>
          <w:i/>
          <w:color w:val="2F424A"/>
          <w:sz w:val="32"/>
          <w:szCs w:val="32"/>
          <w:lang w:eastAsia="ru-RU"/>
        </w:rPr>
        <w:t>Аллергенспецифическая</w:t>
      </w:r>
      <w:proofErr w:type="spellEnd"/>
      <w:r w:rsidRPr="000923FC">
        <w:rPr>
          <w:rFonts w:ascii="Arial" w:eastAsia="Times New Roman" w:hAnsi="Arial" w:cs="Arial"/>
          <w:b/>
          <w:i/>
          <w:color w:val="2F424A"/>
          <w:sz w:val="32"/>
          <w:szCs w:val="32"/>
          <w:lang w:eastAsia="ru-RU"/>
        </w:rPr>
        <w:t xml:space="preserve"> иммунотерапия (АСИТ)</w:t>
      </w:r>
    </w:p>
    <w:p w:rsidR="000923FC" w:rsidRPr="000923FC" w:rsidRDefault="00404733" w:rsidP="000923FC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 </w:t>
      </w:r>
      <w:proofErr w:type="spellStart"/>
      <w:r w:rsidR="000923FC"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Аллергенспецифическая</w:t>
      </w:r>
      <w:proofErr w:type="spellEnd"/>
      <w:r w:rsidR="000923FC"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иммунотерапия (АСИТ) является на сегодняшний день единственным методом лечения аллергии, позволяющим не подавлять симптомы, а справиться с причиной аллергии - возникновением неадекватной иммунной реакции. Заключается метод в том, что пациенту вводятся сначала минимальные, а затем все возрастающие дозы «его» аллергена в виде специально подготовленного препарата (который иногда называют еще «вакциной от аллергии»). В результате организм, образно говоря, «привыкает» к аллергену и перестает считать его чужеродным объектом, от которого надо активно и интенсивно защищаться. </w:t>
      </w:r>
    </w:p>
    <w:p w:rsidR="000923FC" w:rsidRPr="000923FC" w:rsidRDefault="00404733" w:rsidP="000923FC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 </w:t>
      </w:r>
      <w:r w:rsidR="000923FC"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Первые успешные опыты применения АСИТ для лечения аллергии датируются 1911 годом. За прошедшее с того времени столетие накоплен богатый опыт использования </w:t>
      </w:r>
      <w:proofErr w:type="spellStart"/>
      <w:r w:rsidR="000923FC"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аллергенспецифической</w:t>
      </w:r>
      <w:proofErr w:type="spellEnd"/>
      <w:r w:rsidR="000923FC"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иммунотерапии, разработаны достаточно эффективные препараты. Сфера применения АСИТ постоянно расширяется. </w:t>
      </w:r>
    </w:p>
    <w:p w:rsidR="000923FC" w:rsidRPr="000923FC" w:rsidRDefault="00404733" w:rsidP="000923FC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 </w:t>
      </w:r>
      <w:bookmarkStart w:id="0" w:name="_GoBack"/>
      <w:bookmarkEnd w:id="0"/>
      <w:r w:rsidR="000923FC"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После курса </w:t>
      </w:r>
      <w:proofErr w:type="spellStart"/>
      <w:r w:rsidR="000923FC"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аллергенспецифической</w:t>
      </w:r>
      <w:proofErr w:type="spellEnd"/>
      <w:r w:rsidR="000923FC"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иммунотерапии длительное время сохраняется ремиссия, то есть невосприимчивость к данному аллергену. До 75% больных </w:t>
      </w:r>
      <w:hyperlink r:id="rId6" w:history="1">
        <w:r w:rsidR="000923FC" w:rsidRPr="000923FC">
          <w:rPr>
            <w:rFonts w:ascii="Arial" w:eastAsia="Times New Roman" w:hAnsi="Arial" w:cs="Arial"/>
            <w:color w:val="0077D0"/>
            <w:sz w:val="21"/>
            <w:szCs w:val="21"/>
            <w:lang w:eastAsia="ru-RU"/>
          </w:rPr>
          <w:t>бронхиальной астмой</w:t>
        </w:r>
      </w:hyperlink>
      <w:r w:rsidR="000923FC"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после успешно проведенного курса АСИТ не имели выраженных клинических проявлений заболевания на протяжении 10-20 лет. У большинства пациентов на протяжении длительного времени после курса лечения не расширяется спектр аллергенов, заболевание не переходит в более тяжелую форму, существенно снижается потребность в противоаллергических лекарственных препаратах. </w:t>
      </w:r>
    </w:p>
    <w:p w:rsidR="000923FC" w:rsidRPr="000923FC" w:rsidRDefault="000923FC" w:rsidP="000923FC">
      <w:pPr>
        <w:spacing w:before="300" w:after="150" w:line="336" w:lineRule="auto"/>
        <w:ind w:left="3150"/>
        <w:outlineLvl w:val="1"/>
        <w:rPr>
          <w:rFonts w:ascii="Arial" w:eastAsia="Times New Roman" w:hAnsi="Arial" w:cs="Arial"/>
          <w:b/>
          <w:bCs/>
          <w:color w:val="2F424A"/>
          <w:sz w:val="27"/>
          <w:szCs w:val="27"/>
          <w:lang w:eastAsia="ru-RU"/>
        </w:rPr>
      </w:pPr>
      <w:r w:rsidRPr="000923FC">
        <w:rPr>
          <w:rFonts w:ascii="Arial" w:eastAsia="Times New Roman" w:hAnsi="Arial" w:cs="Arial"/>
          <w:b/>
          <w:bCs/>
          <w:color w:val="2F424A"/>
          <w:sz w:val="27"/>
          <w:szCs w:val="27"/>
          <w:lang w:eastAsia="ru-RU"/>
        </w:rPr>
        <w:t>Показания и противопоказания, побочные реакции</w:t>
      </w:r>
    </w:p>
    <w:p w:rsidR="003B62AE" w:rsidRDefault="000923FC" w:rsidP="000923FC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proofErr w:type="spellStart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Аллергенспецифическая</w:t>
      </w:r>
      <w:proofErr w:type="spellEnd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иммунотерапия показана в первую очередь в тех случаях, когда невозможно устранить контакт пациента с аллергеном. Ее активно и успешно применяют в лечении </w:t>
      </w:r>
      <w:hyperlink r:id="rId7" w:history="1">
        <w:r w:rsidRPr="000923FC">
          <w:rPr>
            <w:rFonts w:ascii="Arial" w:eastAsia="Times New Roman" w:hAnsi="Arial" w:cs="Arial"/>
            <w:color w:val="0077D0"/>
            <w:sz w:val="21"/>
            <w:szCs w:val="21"/>
            <w:lang w:eastAsia="ru-RU"/>
          </w:rPr>
          <w:t>аллергического ринита</w:t>
        </w:r>
      </w:hyperlink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и конъюнктивита, </w:t>
      </w:r>
      <w:proofErr w:type="spellStart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атопической</w:t>
      </w:r>
      <w:proofErr w:type="spellEnd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бронхиальной астмы, аллергии на пыльцу растений, на пылевых клещей, на укусы насекомых. АСИТ особенно эффективна на начальных стадиях заболевания, при средних и, особенно, тяжелых формах аллергии и астмы ее эффективность значительно ниже. </w:t>
      </w:r>
    </w:p>
    <w:p w:rsidR="000923FC" w:rsidRPr="000923FC" w:rsidRDefault="000923FC" w:rsidP="000923FC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Противопоказаниями к АСИТ являются онкологические заболевания, тяжелые заболевания </w:t>
      </w:r>
      <w:proofErr w:type="gramStart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сердечно-сосудистой</w:t>
      </w:r>
      <w:proofErr w:type="gramEnd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и иммунной систем, прием бета-блокаторов. Не проводят АСИТ и детям до 5 лет. </w:t>
      </w:r>
    </w:p>
    <w:p w:rsidR="000923FC" w:rsidRPr="000923FC" w:rsidRDefault="000923FC" w:rsidP="000923FC">
      <w:pPr>
        <w:spacing w:before="300" w:after="150" w:line="336" w:lineRule="auto"/>
        <w:ind w:left="3150"/>
        <w:outlineLvl w:val="1"/>
        <w:rPr>
          <w:rFonts w:ascii="Arial" w:eastAsia="Times New Roman" w:hAnsi="Arial" w:cs="Arial"/>
          <w:b/>
          <w:bCs/>
          <w:color w:val="2F424A"/>
          <w:sz w:val="27"/>
          <w:szCs w:val="27"/>
          <w:lang w:eastAsia="ru-RU"/>
        </w:rPr>
      </w:pPr>
      <w:r w:rsidRPr="000923FC">
        <w:rPr>
          <w:rFonts w:ascii="Arial" w:eastAsia="Times New Roman" w:hAnsi="Arial" w:cs="Arial"/>
          <w:b/>
          <w:bCs/>
          <w:color w:val="2F424A"/>
          <w:sz w:val="27"/>
          <w:szCs w:val="27"/>
          <w:lang w:eastAsia="ru-RU"/>
        </w:rPr>
        <w:t>Как проводится АСИТ</w:t>
      </w:r>
    </w:p>
    <w:p w:rsidR="000923FC" w:rsidRPr="000923FC" w:rsidRDefault="000923FC" w:rsidP="000923FC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Перед тем, как начать АСИТ, пациент должен пройти всестороннее </w:t>
      </w:r>
      <w:proofErr w:type="spellStart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аллергологическое</w:t>
      </w:r>
      <w:proofErr w:type="spellEnd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обследование. Врач собирает анамнез, то есть изучает историю болезни, подробно расспрашивает пациента, выясняя, на какие аллергены у него бывает реакция и как она </w:t>
      </w:r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lastRenderedPageBreak/>
        <w:t xml:space="preserve">проявляется. Затем обязательно проводятся кожные пробы и, при необходимости, провокационные или </w:t>
      </w:r>
      <w:proofErr w:type="spellStart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элиминационные</w:t>
      </w:r>
      <w:proofErr w:type="spellEnd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тесты, лабораторная диагностика (определение </w:t>
      </w:r>
      <w:proofErr w:type="spellStart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аллергенспецифических</w:t>
      </w:r>
      <w:proofErr w:type="spellEnd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</w:t>
      </w:r>
      <w:proofErr w:type="spellStart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IgE</w:t>
      </w:r>
      <w:proofErr w:type="spellEnd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). Обязательно проводится оценка индивидуальной чувствительности больного к лечебным формам аллергенов. </w:t>
      </w:r>
    </w:p>
    <w:p w:rsidR="000923FC" w:rsidRPr="000923FC" w:rsidRDefault="000923FC" w:rsidP="000923FC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Классическая схема </w:t>
      </w:r>
      <w:proofErr w:type="spellStart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аллергенспецифической</w:t>
      </w:r>
      <w:proofErr w:type="spellEnd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иммунотерапии предполагает проведение подкожных инъекций аллергена с интервалами, постепенно возрастающими с одного до 7-10 дней. После инъекции пациент должен в течение часа находиться под наблюдением врача, так как в течение этого </w:t>
      </w:r>
      <w:proofErr w:type="gramStart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времени</w:t>
      </w:r>
      <w:proofErr w:type="gramEnd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возможно возникновение тяжелых системных реакций. Завершиться курс должен не </w:t>
      </w:r>
      <w:proofErr w:type="gramStart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позднее</w:t>
      </w:r>
      <w:proofErr w:type="gramEnd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чем за полтора месяца до предполагаемого срока начала воздействия аллергена (например, до начала цветения растений, к пыльце которых повышена чувствительность). </w:t>
      </w:r>
    </w:p>
    <w:p w:rsidR="000923FC" w:rsidRPr="000923FC" w:rsidRDefault="000923FC" w:rsidP="000923FC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Существуют и краткосрочные схемы проведения АСИТ: ускоренная, когда аллерген вводится 2-3 раза в день, молниеносная - вся необходимая доза вводится в течение 3-х суток с интервалами в 3 часа; наконец, так называемый шок-метод, когда инъекции проводятся в течение суток каждые 2 часа. При проведении АСИТ по краткосрочным схемам эффективность терапии несколько ниже, а риск возникновения осложнений и побочных реакций значительно выше, чем при классическом методе. Проводится такое лечение только в стационаре, в котором пациент должен находиться и в течение нескольких дней после окончания курса. </w:t>
      </w:r>
    </w:p>
    <w:p w:rsidR="0043388F" w:rsidRDefault="000923FC" w:rsidP="003B62AE">
      <w:pPr>
        <w:spacing w:before="100" w:beforeAutospacing="1" w:after="100" w:afterAutospacing="1" w:line="336" w:lineRule="auto"/>
        <w:jc w:val="both"/>
      </w:pPr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В последнее время все более широкое распространение приобретают </w:t>
      </w:r>
      <w:proofErr w:type="spellStart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неинъекционные</w:t>
      </w:r>
      <w:proofErr w:type="spellEnd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способы проведения АСИТ: пероральный (специально приготовленные капли или таблетки проглатываются через рот), </w:t>
      </w:r>
      <w:proofErr w:type="spellStart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сублингвальный</w:t>
      </w:r>
      <w:proofErr w:type="spellEnd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(препарат рассасывается под языком), </w:t>
      </w:r>
      <w:proofErr w:type="spellStart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интраназальный</w:t>
      </w:r>
      <w:proofErr w:type="spellEnd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(аллерген вводится через нос), эндобронхиальный (с помощью </w:t>
      </w:r>
      <w:proofErr w:type="spellStart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ингалаций</w:t>
      </w:r>
      <w:proofErr w:type="spellEnd"/>
      <w:r w:rsidRPr="000923FC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). </w:t>
      </w:r>
    </w:p>
    <w:sectPr w:rsidR="0043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2189"/>
    <w:multiLevelType w:val="multilevel"/>
    <w:tmpl w:val="5992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FC"/>
    <w:rsid w:val="00005A69"/>
    <w:rsid w:val="0001569B"/>
    <w:rsid w:val="000923FC"/>
    <w:rsid w:val="0009656F"/>
    <w:rsid w:val="000D337B"/>
    <w:rsid w:val="000F19DF"/>
    <w:rsid w:val="000F3A20"/>
    <w:rsid w:val="0010557C"/>
    <w:rsid w:val="00110997"/>
    <w:rsid w:val="001409C4"/>
    <w:rsid w:val="00155226"/>
    <w:rsid w:val="001B7F6E"/>
    <w:rsid w:val="00215A2B"/>
    <w:rsid w:val="00240E5D"/>
    <w:rsid w:val="00263ADD"/>
    <w:rsid w:val="0028421B"/>
    <w:rsid w:val="00291F22"/>
    <w:rsid w:val="00294BD6"/>
    <w:rsid w:val="002D5289"/>
    <w:rsid w:val="002E4E06"/>
    <w:rsid w:val="00300BB1"/>
    <w:rsid w:val="00337F43"/>
    <w:rsid w:val="00393246"/>
    <w:rsid w:val="003976F4"/>
    <w:rsid w:val="003B62AE"/>
    <w:rsid w:val="003D06C4"/>
    <w:rsid w:val="003F1DC5"/>
    <w:rsid w:val="00404733"/>
    <w:rsid w:val="00426652"/>
    <w:rsid w:val="004336C7"/>
    <w:rsid w:val="0043388F"/>
    <w:rsid w:val="004433A0"/>
    <w:rsid w:val="00471A6A"/>
    <w:rsid w:val="004A667C"/>
    <w:rsid w:val="004A6AF2"/>
    <w:rsid w:val="004C23CA"/>
    <w:rsid w:val="00513AA7"/>
    <w:rsid w:val="0052530C"/>
    <w:rsid w:val="00525935"/>
    <w:rsid w:val="00536286"/>
    <w:rsid w:val="00542C28"/>
    <w:rsid w:val="00552F40"/>
    <w:rsid w:val="005704F2"/>
    <w:rsid w:val="00592927"/>
    <w:rsid w:val="005A1ACD"/>
    <w:rsid w:val="005A2B3B"/>
    <w:rsid w:val="005F5CAE"/>
    <w:rsid w:val="006066F0"/>
    <w:rsid w:val="00637967"/>
    <w:rsid w:val="00663012"/>
    <w:rsid w:val="0066424F"/>
    <w:rsid w:val="006677E9"/>
    <w:rsid w:val="00685BA0"/>
    <w:rsid w:val="006A1B7C"/>
    <w:rsid w:val="006C45DC"/>
    <w:rsid w:val="00737D23"/>
    <w:rsid w:val="007C052D"/>
    <w:rsid w:val="007D0FEF"/>
    <w:rsid w:val="00811F60"/>
    <w:rsid w:val="008233EA"/>
    <w:rsid w:val="008704AE"/>
    <w:rsid w:val="008F58E2"/>
    <w:rsid w:val="00925F5B"/>
    <w:rsid w:val="00955769"/>
    <w:rsid w:val="00956293"/>
    <w:rsid w:val="009C0E92"/>
    <w:rsid w:val="009D13C1"/>
    <w:rsid w:val="00A33111"/>
    <w:rsid w:val="00A804A2"/>
    <w:rsid w:val="00A925E3"/>
    <w:rsid w:val="00AB47C2"/>
    <w:rsid w:val="00AD3E60"/>
    <w:rsid w:val="00AF0ABF"/>
    <w:rsid w:val="00AF4D2E"/>
    <w:rsid w:val="00B000FA"/>
    <w:rsid w:val="00B262F3"/>
    <w:rsid w:val="00B35822"/>
    <w:rsid w:val="00CB7705"/>
    <w:rsid w:val="00CD6A33"/>
    <w:rsid w:val="00D33422"/>
    <w:rsid w:val="00D5069A"/>
    <w:rsid w:val="00D6096A"/>
    <w:rsid w:val="00D67E50"/>
    <w:rsid w:val="00D77808"/>
    <w:rsid w:val="00DB6088"/>
    <w:rsid w:val="00DF14BA"/>
    <w:rsid w:val="00E10CBC"/>
    <w:rsid w:val="00E25EF9"/>
    <w:rsid w:val="00E35C41"/>
    <w:rsid w:val="00E73AE0"/>
    <w:rsid w:val="00EA515A"/>
    <w:rsid w:val="00ED794F"/>
    <w:rsid w:val="00EE7383"/>
    <w:rsid w:val="00F048D2"/>
    <w:rsid w:val="00F04EF9"/>
    <w:rsid w:val="00F20B22"/>
    <w:rsid w:val="00F261D6"/>
    <w:rsid w:val="00F35DB7"/>
    <w:rsid w:val="00F9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299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1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04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0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3008">
          <w:marLeft w:val="0"/>
          <w:marRight w:val="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96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mp-doctor.ru/all/allergicheskii-rini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-doctor.ru/all/astma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2016-10-03T11:57:00Z</dcterms:created>
  <dcterms:modified xsi:type="dcterms:W3CDTF">2016-10-03T12:28:00Z</dcterms:modified>
</cp:coreProperties>
</file>